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459" w:type="dxa"/>
        <w:tblLook w:val="01E0" w:firstRow="1" w:lastRow="1" w:firstColumn="1" w:lastColumn="1" w:noHBand="0" w:noVBand="0"/>
      </w:tblPr>
      <w:tblGrid>
        <w:gridCol w:w="3828"/>
        <w:gridCol w:w="6945"/>
      </w:tblGrid>
      <w:tr w:rsidR="0049617F" w:rsidRPr="00973DBB" w:rsidTr="00940778">
        <w:trPr>
          <w:trHeight w:val="708"/>
        </w:trPr>
        <w:tc>
          <w:tcPr>
            <w:tcW w:w="3828" w:type="dxa"/>
            <w:shd w:val="clear" w:color="auto" w:fill="auto"/>
          </w:tcPr>
          <w:p w:rsidR="0049617F" w:rsidRPr="00973DBB" w:rsidRDefault="0049617F" w:rsidP="00940778">
            <w:pPr>
              <w:ind w:left="-108" w:right="-131" w:hanging="12"/>
              <w:jc w:val="center"/>
              <w:rPr>
                <w:b/>
                <w:iCs/>
                <w:sz w:val="28"/>
                <w:szCs w:val="28"/>
              </w:rPr>
            </w:pPr>
            <w:r w:rsidRPr="00973DBB">
              <w:rPr>
                <w:b/>
                <w:iCs/>
                <w:sz w:val="28"/>
                <w:szCs w:val="28"/>
              </w:rPr>
              <w:t xml:space="preserve">    HỘI ĐỒNG NHÂN DÂN </w:t>
            </w:r>
          </w:p>
          <w:p w:rsidR="0049617F" w:rsidRPr="00973DBB" w:rsidRDefault="00940778" w:rsidP="00734106">
            <w:pPr>
              <w:ind w:left="-120" w:right="-131"/>
              <w:jc w:val="center"/>
              <w:rPr>
                <w:b/>
                <w:iCs/>
                <w:sz w:val="28"/>
                <w:szCs w:val="28"/>
              </w:rPr>
            </w:pPr>
            <w:r>
              <w:rPr>
                <w:noProof/>
                <w:sz w:val="16"/>
                <w:szCs w:val="16"/>
              </w:rPr>
              <mc:AlternateContent>
                <mc:Choice Requires="wps">
                  <w:drawing>
                    <wp:anchor distT="0" distB="0" distL="114300" distR="114300" simplePos="0" relativeHeight="251665408" behindDoc="0" locked="0" layoutInCell="1" allowOverlap="1" wp14:anchorId="3A28D125" wp14:editId="4AEC4731">
                      <wp:simplePos x="0" y="0"/>
                      <wp:positionH relativeFrom="column">
                        <wp:posOffset>861060</wp:posOffset>
                      </wp:positionH>
                      <wp:positionV relativeFrom="paragraph">
                        <wp:posOffset>193675</wp:posOffset>
                      </wp:positionV>
                      <wp:extent cx="5238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7D81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15.25pt" to="109.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stHAIAADUEAAAOAAAAZHJzL2Uyb0RvYy54bWysU8GO2jAQvVfqP1i+QwhL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"/>
                  </w:pict>
                </mc:Fallback>
              </mc:AlternateContent>
            </w:r>
            <w:r w:rsidR="0049617F" w:rsidRPr="00973DBB">
              <w:rPr>
                <w:b/>
                <w:iCs/>
                <w:sz w:val="28"/>
                <w:szCs w:val="28"/>
              </w:rPr>
              <w:t>TỈNH GIA LAI</w:t>
            </w:r>
          </w:p>
          <w:p w:rsidR="0049617F" w:rsidRPr="00CE3273" w:rsidRDefault="0049617F" w:rsidP="00734106">
            <w:pPr>
              <w:ind w:left="-120" w:right="-131"/>
              <w:jc w:val="center"/>
              <w:rPr>
                <w:b/>
                <w:iCs/>
                <w:sz w:val="16"/>
                <w:szCs w:val="16"/>
              </w:rPr>
            </w:pPr>
          </w:p>
          <w:p w:rsidR="0049617F" w:rsidRPr="00973DBB" w:rsidRDefault="008E7F85" w:rsidP="008E7F85">
            <w:pPr>
              <w:ind w:left="12" w:right="33"/>
              <w:jc w:val="center"/>
              <w:rPr>
                <w:iCs/>
                <w:sz w:val="28"/>
                <w:szCs w:val="28"/>
              </w:rPr>
            </w:pPr>
            <w:r>
              <w:rPr>
                <w:sz w:val="28"/>
                <w:szCs w:val="28"/>
              </w:rPr>
              <w:t xml:space="preserve">    </w:t>
            </w:r>
            <w:r w:rsidR="0049617F" w:rsidRPr="00973DBB">
              <w:rPr>
                <w:sz w:val="28"/>
                <w:szCs w:val="28"/>
              </w:rPr>
              <w:t xml:space="preserve">Số: </w:t>
            </w:r>
            <w:r w:rsidR="00437AF7">
              <w:rPr>
                <w:sz w:val="28"/>
                <w:szCs w:val="28"/>
              </w:rPr>
              <w:t>75</w:t>
            </w:r>
            <w:r w:rsidR="0049617F" w:rsidRPr="00973DBB">
              <w:rPr>
                <w:sz w:val="28"/>
                <w:szCs w:val="28"/>
              </w:rPr>
              <w:t>/202</w:t>
            </w:r>
            <w:r w:rsidR="0049617F">
              <w:rPr>
                <w:sz w:val="28"/>
                <w:szCs w:val="28"/>
              </w:rPr>
              <w:t>4</w:t>
            </w:r>
            <w:r w:rsidR="0049617F" w:rsidRPr="00973DBB">
              <w:rPr>
                <w:sz w:val="28"/>
                <w:szCs w:val="28"/>
              </w:rPr>
              <w:t>/</w:t>
            </w:r>
            <w:r w:rsidR="0049617F" w:rsidRPr="00973DBB">
              <w:rPr>
                <w:sz w:val="28"/>
                <w:szCs w:val="28"/>
                <w:lang w:val="vi-VN"/>
              </w:rPr>
              <w:t>NQ</w:t>
            </w:r>
            <w:r w:rsidR="0049617F" w:rsidRPr="00973DBB">
              <w:rPr>
                <w:sz w:val="28"/>
                <w:szCs w:val="28"/>
              </w:rPr>
              <w:t>-</w:t>
            </w:r>
            <w:r w:rsidR="0049617F" w:rsidRPr="00973DBB">
              <w:rPr>
                <w:sz w:val="28"/>
                <w:szCs w:val="28"/>
                <w:lang w:val="vi-VN"/>
              </w:rPr>
              <w:t>HĐND</w:t>
            </w:r>
          </w:p>
        </w:tc>
        <w:tc>
          <w:tcPr>
            <w:tcW w:w="6945" w:type="dxa"/>
            <w:shd w:val="clear" w:color="auto" w:fill="auto"/>
          </w:tcPr>
          <w:p w:rsidR="0049617F" w:rsidRPr="00973DBB" w:rsidRDefault="008E7F85" w:rsidP="008E7F85">
            <w:pPr>
              <w:ind w:left="-86" w:right="-108"/>
              <w:rPr>
                <w:b/>
                <w:spacing w:val="-16"/>
                <w:sz w:val="28"/>
                <w:szCs w:val="28"/>
              </w:rPr>
            </w:pPr>
            <w:r>
              <w:rPr>
                <w:b/>
                <w:spacing w:val="-16"/>
                <w:sz w:val="28"/>
                <w:szCs w:val="28"/>
              </w:rPr>
              <w:t xml:space="preserve">               </w:t>
            </w:r>
            <w:r w:rsidR="0049617F" w:rsidRPr="00973DBB">
              <w:rPr>
                <w:b/>
                <w:spacing w:val="-16"/>
                <w:sz w:val="28"/>
                <w:szCs w:val="28"/>
              </w:rPr>
              <w:t>CỘNG HÒA XÃ HỘI CHỦ NGHĨA VIỆT NAM</w:t>
            </w:r>
          </w:p>
          <w:p w:rsidR="0049617F" w:rsidRPr="00973DBB" w:rsidRDefault="005B3BB8" w:rsidP="00734106">
            <w:pPr>
              <w:ind w:left="-86" w:right="-168"/>
              <w:jc w:val="center"/>
              <w:rPr>
                <w:b/>
                <w:sz w:val="28"/>
                <w:szCs w:val="28"/>
              </w:rPr>
            </w:pPr>
            <w:r>
              <w:rPr>
                <w:b/>
                <w:sz w:val="28"/>
                <w:szCs w:val="28"/>
              </w:rPr>
              <w:t xml:space="preserve">   </w:t>
            </w:r>
            <w:r w:rsidR="0049617F" w:rsidRPr="00973DBB">
              <w:rPr>
                <w:b/>
                <w:sz w:val="28"/>
                <w:szCs w:val="28"/>
              </w:rPr>
              <w:t>Độc lập - Tự do - Hạnh phúc</w:t>
            </w:r>
          </w:p>
          <w:p w:rsidR="0049617F" w:rsidRPr="00CE3273" w:rsidRDefault="0049617F" w:rsidP="00734106">
            <w:pPr>
              <w:ind w:left="-86" w:right="-168"/>
              <w:jc w:val="center"/>
              <w:rPr>
                <w:b/>
                <w:sz w:val="16"/>
                <w:szCs w:val="16"/>
              </w:rPr>
            </w:pPr>
            <w:r>
              <w:rPr>
                <w:noProof/>
                <w:sz w:val="16"/>
                <w:szCs w:val="16"/>
              </w:rPr>
              <mc:AlternateContent>
                <mc:Choice Requires="wps">
                  <w:drawing>
                    <wp:anchor distT="0" distB="0" distL="114300" distR="114300" simplePos="0" relativeHeight="251666432" behindDoc="0" locked="0" layoutInCell="1" allowOverlap="1" wp14:anchorId="50446F05" wp14:editId="6C63EADB">
                      <wp:simplePos x="0" y="0"/>
                      <wp:positionH relativeFrom="column">
                        <wp:posOffset>1176985</wp:posOffset>
                      </wp:positionH>
                      <wp:positionV relativeFrom="paragraph">
                        <wp:posOffset>28143</wp:posOffset>
                      </wp:positionV>
                      <wp:extent cx="2117598"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5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0E068"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2.2pt" to="25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"/>
                  </w:pict>
                </mc:Fallback>
              </mc:AlternateContent>
            </w:r>
          </w:p>
          <w:p w:rsidR="0049617F" w:rsidRPr="00973DBB" w:rsidRDefault="008E7F85" w:rsidP="00437AF7">
            <w:pPr>
              <w:ind w:left="-86" w:right="-168"/>
              <w:jc w:val="center"/>
              <w:rPr>
                <w:b/>
                <w:sz w:val="28"/>
                <w:szCs w:val="28"/>
              </w:rPr>
            </w:pPr>
            <w:r>
              <w:rPr>
                <w:i/>
                <w:sz w:val="28"/>
                <w:szCs w:val="28"/>
              </w:rPr>
              <w:t xml:space="preserve">  </w:t>
            </w:r>
            <w:r w:rsidR="0049617F" w:rsidRPr="00973DBB">
              <w:rPr>
                <w:i/>
                <w:sz w:val="28"/>
                <w:szCs w:val="28"/>
              </w:rPr>
              <w:t xml:space="preserve">Gia Lai, ngày </w:t>
            </w:r>
            <w:r w:rsidR="00437AF7">
              <w:rPr>
                <w:i/>
                <w:sz w:val="28"/>
                <w:szCs w:val="28"/>
              </w:rPr>
              <w:t>10</w:t>
            </w:r>
            <w:r w:rsidR="0049617F" w:rsidRPr="00973DBB">
              <w:rPr>
                <w:i/>
                <w:sz w:val="28"/>
                <w:szCs w:val="28"/>
              </w:rPr>
              <w:t xml:space="preserve"> tháng </w:t>
            </w:r>
            <w:r w:rsidR="0049617F">
              <w:rPr>
                <w:i/>
                <w:sz w:val="28"/>
                <w:szCs w:val="28"/>
              </w:rPr>
              <w:t>7</w:t>
            </w:r>
            <w:r w:rsidR="0049617F" w:rsidRPr="00973DBB">
              <w:rPr>
                <w:i/>
                <w:sz w:val="28"/>
                <w:szCs w:val="28"/>
              </w:rPr>
              <w:t xml:space="preserve"> năm 202</w:t>
            </w:r>
            <w:r w:rsidR="0049617F">
              <w:rPr>
                <w:i/>
                <w:sz w:val="28"/>
                <w:szCs w:val="28"/>
              </w:rPr>
              <w:t>4</w:t>
            </w:r>
          </w:p>
        </w:tc>
      </w:tr>
    </w:tbl>
    <w:p w:rsidR="006A02D7" w:rsidRPr="008F1680" w:rsidRDefault="006A02D7" w:rsidP="0049617F">
      <w:pPr>
        <w:pStyle w:val="BodyText"/>
        <w:rPr>
          <w:b/>
          <w:sz w:val="16"/>
          <w:szCs w:val="28"/>
        </w:rPr>
      </w:pPr>
    </w:p>
    <w:p w:rsidR="00A04A95" w:rsidRPr="00056CFC" w:rsidRDefault="00A04A95" w:rsidP="00590B80">
      <w:pPr>
        <w:pStyle w:val="BodyText"/>
        <w:spacing w:before="360"/>
        <w:jc w:val="center"/>
        <w:rPr>
          <w:b/>
          <w:szCs w:val="28"/>
        </w:rPr>
      </w:pPr>
      <w:r w:rsidRPr="00056CFC">
        <w:rPr>
          <w:b/>
          <w:szCs w:val="28"/>
        </w:rPr>
        <w:t>NGHỊ QUYẾT</w:t>
      </w:r>
    </w:p>
    <w:p w:rsidR="00A04A95" w:rsidRPr="0049617F" w:rsidRDefault="00A04A95" w:rsidP="00590B80">
      <w:pPr>
        <w:pStyle w:val="BodyText"/>
        <w:jc w:val="center"/>
        <w:rPr>
          <w:b/>
          <w:bCs/>
          <w:spacing w:val="-2"/>
          <w:szCs w:val="28"/>
        </w:rPr>
      </w:pPr>
      <w:r w:rsidRPr="00056CFC">
        <w:rPr>
          <w:rStyle w:val="fontstyle21"/>
          <w:b/>
          <w:bCs/>
          <w:color w:val="auto"/>
        </w:rPr>
        <w:t xml:space="preserve">Bãi bỏ </w:t>
      </w:r>
      <w:r w:rsidR="006A02D7" w:rsidRPr="00056CFC">
        <w:rPr>
          <w:b/>
          <w:szCs w:val="28"/>
        </w:rPr>
        <w:t>các</w:t>
      </w:r>
      <w:r w:rsidR="001D4E33" w:rsidRPr="00056CFC">
        <w:rPr>
          <w:b/>
          <w:szCs w:val="28"/>
        </w:rPr>
        <w:t xml:space="preserve"> </w:t>
      </w:r>
      <w:r w:rsidR="003A384B" w:rsidRPr="00056CFC">
        <w:rPr>
          <w:b/>
          <w:szCs w:val="28"/>
        </w:rPr>
        <w:t>n</w:t>
      </w:r>
      <w:r w:rsidR="001D4E33" w:rsidRPr="00056CFC">
        <w:rPr>
          <w:b/>
          <w:szCs w:val="28"/>
        </w:rPr>
        <w:t>ghị quyết</w:t>
      </w:r>
      <w:r w:rsidR="006A02D7" w:rsidRPr="00056CFC">
        <w:rPr>
          <w:b/>
          <w:szCs w:val="28"/>
        </w:rPr>
        <w:t xml:space="preserve"> </w:t>
      </w:r>
      <w:r w:rsidRPr="00056CFC">
        <w:rPr>
          <w:b/>
          <w:bCs/>
          <w:szCs w:val="28"/>
          <w:lang w:val="nl-NL"/>
        </w:rPr>
        <w:t>của Hội đồng nhân dân tỉnh Gia Lai</w:t>
      </w:r>
    </w:p>
    <w:p w:rsidR="0049617F" w:rsidRPr="0049617F" w:rsidRDefault="00590B80" w:rsidP="0049617F">
      <w:pPr>
        <w:spacing w:before="360"/>
        <w:jc w:val="center"/>
        <w:rPr>
          <w:b/>
          <w:bCs/>
          <w:iCs/>
          <w:sz w:val="28"/>
          <w:szCs w:val="28"/>
        </w:rPr>
      </w:pPr>
      <w:r>
        <w:rPr>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2165680</wp:posOffset>
                </wp:positionH>
                <wp:positionV relativeFrom="paragraph">
                  <wp:posOffset>23495</wp:posOffset>
                </wp:positionV>
                <wp:extent cx="1667865"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1667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9B7F7"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5pt,1.85pt" to="301.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" strokecolor="#5b9bd5 [3204]" strokeweight=".5pt">
                <v:stroke joinstyle="miter"/>
              </v:line>
            </w:pict>
          </mc:Fallback>
        </mc:AlternateContent>
      </w:r>
      <w:r w:rsidR="0049617F" w:rsidRPr="0049617F">
        <w:rPr>
          <w:b/>
          <w:sz w:val="28"/>
          <w:szCs w:val="28"/>
        </w:rPr>
        <w:softHyphen/>
      </w:r>
      <w:r w:rsidR="0049617F" w:rsidRPr="0049617F">
        <w:rPr>
          <w:b/>
          <w:sz w:val="28"/>
          <w:szCs w:val="28"/>
        </w:rPr>
        <w:softHyphen/>
      </w:r>
      <w:r w:rsidR="0049617F" w:rsidRPr="0049617F">
        <w:rPr>
          <w:b/>
          <w:bCs/>
          <w:iCs/>
          <w:sz w:val="28"/>
          <w:szCs w:val="28"/>
        </w:rPr>
        <w:t>HỘI ĐỒN</w:t>
      </w:r>
      <w:bookmarkStart w:id="0" w:name="_GoBack"/>
      <w:bookmarkEnd w:id="0"/>
      <w:r w:rsidR="0049617F" w:rsidRPr="0049617F">
        <w:rPr>
          <w:b/>
          <w:bCs/>
          <w:iCs/>
          <w:sz w:val="28"/>
          <w:szCs w:val="28"/>
        </w:rPr>
        <w:t>G NHÂN DÂN TỈNH GIA LAI</w:t>
      </w:r>
    </w:p>
    <w:p w:rsidR="0049617F" w:rsidRPr="0049617F" w:rsidRDefault="0049617F" w:rsidP="0049617F">
      <w:pPr>
        <w:pStyle w:val="BodyText"/>
        <w:jc w:val="center"/>
        <w:rPr>
          <w:b/>
          <w:bCs/>
          <w:iCs/>
          <w:szCs w:val="28"/>
        </w:rPr>
      </w:pPr>
      <w:r w:rsidRPr="0049617F">
        <w:rPr>
          <w:b/>
          <w:bCs/>
          <w:iCs/>
          <w:szCs w:val="28"/>
        </w:rPr>
        <w:t xml:space="preserve">  </w:t>
      </w:r>
      <w:r w:rsidRPr="0049617F">
        <w:rPr>
          <w:rFonts w:eastAsia="Calibri"/>
          <w:b/>
          <w:bCs/>
          <w:iCs/>
          <w:szCs w:val="28"/>
        </w:rPr>
        <w:t>KHÓA XII, KỲ</w:t>
      </w:r>
      <w:r w:rsidRPr="0049617F">
        <w:rPr>
          <w:b/>
          <w:bCs/>
          <w:iCs/>
          <w:szCs w:val="28"/>
        </w:rPr>
        <w:t xml:space="preserve"> HỌP </w:t>
      </w:r>
      <w:r w:rsidRPr="0049617F">
        <w:rPr>
          <w:rFonts w:eastAsia="Calibri"/>
          <w:b/>
          <w:bCs/>
          <w:iCs/>
          <w:szCs w:val="28"/>
        </w:rPr>
        <w:t>THỨ MƯỜI CHÍN</w:t>
      </w:r>
    </w:p>
    <w:p w:rsidR="00A04A95" w:rsidRPr="00056CFC" w:rsidRDefault="00A04A95" w:rsidP="00590B80">
      <w:pPr>
        <w:spacing w:before="360" w:line="264" w:lineRule="auto"/>
        <w:ind w:firstLine="567"/>
        <w:jc w:val="both"/>
        <w:rPr>
          <w:i/>
          <w:iCs/>
          <w:sz w:val="28"/>
          <w:szCs w:val="28"/>
          <w:lang w:val="fo-FO"/>
        </w:rPr>
      </w:pPr>
      <w:r w:rsidRPr="00056CFC">
        <w:rPr>
          <w:i/>
          <w:iCs/>
          <w:sz w:val="28"/>
          <w:szCs w:val="28"/>
          <w:lang w:val="vi-VN"/>
        </w:rPr>
        <w:t xml:space="preserve">Căn cứ Luật Tổ chức chính quyền địa phương </w:t>
      </w:r>
      <w:r w:rsidRPr="00056CFC">
        <w:rPr>
          <w:i/>
          <w:iCs/>
          <w:sz w:val="28"/>
          <w:szCs w:val="28"/>
          <w:lang w:val="fo-FO"/>
        </w:rPr>
        <w:t xml:space="preserve">ngày 19 tháng 6 </w:t>
      </w:r>
      <w:r w:rsidRPr="00056CFC">
        <w:rPr>
          <w:i/>
          <w:iCs/>
          <w:sz w:val="28"/>
          <w:szCs w:val="28"/>
          <w:lang w:val="vi-VN"/>
        </w:rPr>
        <w:t>năm 2015;</w:t>
      </w:r>
    </w:p>
    <w:p w:rsidR="00A04A95" w:rsidRPr="00056CFC" w:rsidRDefault="00A04A95" w:rsidP="00590B80">
      <w:pPr>
        <w:spacing w:before="120" w:line="264" w:lineRule="auto"/>
        <w:ind w:firstLine="567"/>
        <w:jc w:val="both"/>
        <w:rPr>
          <w:i/>
          <w:iCs/>
          <w:sz w:val="28"/>
          <w:szCs w:val="28"/>
          <w:lang w:val="fo-FO"/>
        </w:rPr>
      </w:pPr>
      <w:r w:rsidRPr="00056CFC">
        <w:rPr>
          <w:i/>
          <w:iCs/>
          <w:sz w:val="28"/>
          <w:szCs w:val="28"/>
          <w:lang w:val="vi-VN"/>
        </w:rPr>
        <w:t xml:space="preserve">Căn cứ Luật </w:t>
      </w:r>
      <w:r w:rsidR="0049617F">
        <w:rPr>
          <w:i/>
          <w:iCs/>
          <w:sz w:val="28"/>
          <w:szCs w:val="28"/>
        </w:rPr>
        <w:t>s</w:t>
      </w:r>
      <w:r w:rsidR="009F6192" w:rsidRPr="00056CFC">
        <w:rPr>
          <w:i/>
          <w:iCs/>
          <w:sz w:val="28"/>
          <w:szCs w:val="28"/>
          <w:lang w:val="vi-VN"/>
        </w:rPr>
        <w:t xml:space="preserve">ửa </w:t>
      </w:r>
      <w:r w:rsidRPr="00056CFC">
        <w:rPr>
          <w:i/>
          <w:iCs/>
          <w:sz w:val="28"/>
          <w:szCs w:val="28"/>
          <w:lang w:val="vi-VN"/>
        </w:rPr>
        <w:t xml:space="preserve">đổi, bổ sung một số điều của Luật Tổ chức Chính phủ và Luật Tổ chức chính quyền địa phương </w:t>
      </w:r>
      <w:r w:rsidRPr="00056CFC">
        <w:rPr>
          <w:i/>
          <w:iCs/>
          <w:sz w:val="28"/>
          <w:szCs w:val="28"/>
          <w:lang w:val="fo-FO"/>
        </w:rPr>
        <w:t>ngày 22 tháng 11 năm 2019;</w:t>
      </w:r>
    </w:p>
    <w:p w:rsidR="00793CCC" w:rsidRPr="0049617F" w:rsidRDefault="00A04A95" w:rsidP="00590B80">
      <w:pPr>
        <w:spacing w:before="120" w:line="264" w:lineRule="auto"/>
        <w:ind w:firstLine="567"/>
        <w:jc w:val="both"/>
        <w:rPr>
          <w:rFonts w:ascii="Times New Roman Italic" w:hAnsi="Times New Roman Italic"/>
          <w:i/>
          <w:iCs/>
          <w:spacing w:val="-4"/>
          <w:sz w:val="28"/>
          <w:szCs w:val="28"/>
          <w:lang w:val="fo-FO"/>
        </w:rPr>
      </w:pPr>
      <w:r w:rsidRPr="0049617F">
        <w:rPr>
          <w:rFonts w:ascii="Times New Roman Italic" w:hAnsi="Times New Roman Italic"/>
          <w:i/>
          <w:iCs/>
          <w:spacing w:val="-4"/>
          <w:sz w:val="28"/>
          <w:szCs w:val="28"/>
          <w:lang w:val="fo-FO"/>
        </w:rPr>
        <w:t xml:space="preserve">Căn cứ Luật Ban hành văn bản quy phạm pháp luật ngày 22 tháng 6 năm 2015; </w:t>
      </w:r>
    </w:p>
    <w:p w:rsidR="00A04A95" w:rsidRPr="00056CFC" w:rsidRDefault="00793CCC" w:rsidP="00590B80">
      <w:pPr>
        <w:spacing w:before="120" w:line="264" w:lineRule="auto"/>
        <w:ind w:firstLine="567"/>
        <w:jc w:val="both"/>
        <w:rPr>
          <w:i/>
          <w:iCs/>
          <w:sz w:val="28"/>
          <w:szCs w:val="28"/>
          <w:lang w:val="fo-FO"/>
        </w:rPr>
      </w:pPr>
      <w:r w:rsidRPr="00056CFC">
        <w:rPr>
          <w:rFonts w:ascii="Times New Roman Italic" w:hAnsi="Times New Roman Italic"/>
          <w:i/>
          <w:iCs/>
          <w:sz w:val="28"/>
          <w:szCs w:val="28"/>
          <w:lang w:val="fo-FO"/>
        </w:rPr>
        <w:t xml:space="preserve">Căn cứ </w:t>
      </w:r>
      <w:r w:rsidR="00A04A95" w:rsidRPr="00056CFC">
        <w:rPr>
          <w:i/>
          <w:iCs/>
          <w:sz w:val="28"/>
          <w:szCs w:val="28"/>
          <w:lang w:val="fo-FO"/>
        </w:rPr>
        <w:t xml:space="preserve">Luật </w:t>
      </w:r>
      <w:r w:rsidR="0049617F">
        <w:rPr>
          <w:i/>
          <w:iCs/>
          <w:sz w:val="28"/>
          <w:szCs w:val="28"/>
          <w:lang w:val="fo-FO"/>
        </w:rPr>
        <w:t>s</w:t>
      </w:r>
      <w:r w:rsidR="009C155C" w:rsidRPr="00056CFC">
        <w:rPr>
          <w:i/>
          <w:iCs/>
          <w:sz w:val="28"/>
          <w:szCs w:val="28"/>
          <w:lang w:val="fo-FO"/>
        </w:rPr>
        <w:t xml:space="preserve">ửa </w:t>
      </w:r>
      <w:r w:rsidR="00A04A95" w:rsidRPr="00056CFC">
        <w:rPr>
          <w:i/>
          <w:iCs/>
          <w:sz w:val="28"/>
          <w:szCs w:val="28"/>
          <w:lang w:val="fo-FO"/>
        </w:rPr>
        <w:t>đổi, bổ sung một số điều của Luật Ban hành văn bản quy phạm pháp luật ngày 18 tháng 6 năm 2020;</w:t>
      </w:r>
    </w:p>
    <w:p w:rsidR="00A04A95" w:rsidRPr="00056CFC" w:rsidRDefault="00A04A95" w:rsidP="00590B80">
      <w:pPr>
        <w:spacing w:before="120" w:line="264" w:lineRule="auto"/>
        <w:ind w:firstLine="567"/>
        <w:jc w:val="both"/>
        <w:rPr>
          <w:i/>
          <w:iCs/>
          <w:sz w:val="28"/>
          <w:szCs w:val="28"/>
          <w:lang w:val="fo-FO"/>
        </w:rPr>
      </w:pPr>
      <w:r w:rsidRPr="00056CFC">
        <w:rPr>
          <w:i/>
          <w:iCs/>
          <w:sz w:val="28"/>
          <w:szCs w:val="28"/>
          <w:lang w:val="fo-FO"/>
        </w:rPr>
        <w:t xml:space="preserve">Căn cứ Nghị định số 34/2016/NĐ-CP ngày 14 tháng 5 năm 2016 của Chính phủ quy định chi tiết một số điều và biện pháp thi hành Luật Ban hành văn bản quy phạm pháp luật; </w:t>
      </w:r>
    </w:p>
    <w:p w:rsidR="00A04A95" w:rsidRPr="00056CFC" w:rsidRDefault="00A04A95" w:rsidP="00590B80">
      <w:pPr>
        <w:spacing w:before="120" w:line="264" w:lineRule="auto"/>
        <w:ind w:firstLine="567"/>
        <w:jc w:val="both"/>
        <w:rPr>
          <w:i/>
          <w:iCs/>
          <w:sz w:val="28"/>
          <w:szCs w:val="28"/>
          <w:lang w:val="fo-FO"/>
        </w:rPr>
      </w:pPr>
      <w:r w:rsidRPr="00056CFC">
        <w:rPr>
          <w:i/>
          <w:iCs/>
          <w:sz w:val="28"/>
          <w:szCs w:val="28"/>
          <w:lang w:val="fo-FO"/>
        </w:rPr>
        <w:t>Căn</w:t>
      </w:r>
      <w:r w:rsidRPr="00056CFC">
        <w:rPr>
          <w:i/>
          <w:iCs/>
          <w:sz w:val="28"/>
          <w:szCs w:val="28"/>
          <w:lang w:val="vi-VN"/>
        </w:rPr>
        <w:t xml:space="preserve"> cứ </w:t>
      </w:r>
      <w:r w:rsidRPr="00056CFC">
        <w:rPr>
          <w:i/>
          <w:iCs/>
          <w:sz w:val="28"/>
          <w:szCs w:val="28"/>
          <w:lang w:val="fo-FO"/>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AB20F3" w:rsidRPr="009B24B5" w:rsidRDefault="00AB20F3" w:rsidP="00590B80">
      <w:pPr>
        <w:spacing w:before="120" w:line="264" w:lineRule="auto"/>
        <w:ind w:firstLine="567"/>
        <w:jc w:val="both"/>
        <w:rPr>
          <w:i/>
          <w:sz w:val="28"/>
          <w:szCs w:val="28"/>
          <w:lang w:val="fo-FO"/>
        </w:rPr>
      </w:pPr>
      <w:r w:rsidRPr="009B24B5">
        <w:rPr>
          <w:i/>
          <w:sz w:val="28"/>
          <w:szCs w:val="28"/>
          <w:lang w:val="fo-FO"/>
        </w:rPr>
        <w:t>Căn cứ Nghị định số 59/2024/NĐ-CP ngày 25 tháng 5 năm 2024 của Chính phủ s</w:t>
      </w:r>
      <w:r w:rsidRPr="009B24B5">
        <w:rPr>
          <w:i/>
          <w:sz w:val="28"/>
          <w:szCs w:val="28"/>
        </w:rPr>
        <w:t>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AB20F3" w:rsidRPr="009B24B5" w:rsidRDefault="00A04A95" w:rsidP="00590B80">
      <w:pPr>
        <w:pStyle w:val="Heading4"/>
        <w:shd w:val="clear" w:color="auto" w:fill="FFFFFF"/>
        <w:spacing w:before="120" w:line="264" w:lineRule="auto"/>
        <w:ind w:firstLine="567"/>
        <w:rPr>
          <w:rFonts w:ascii="Times New Roman Italic" w:hAnsi="Times New Roman Italic"/>
          <w:b w:val="0"/>
          <w:i/>
          <w:iCs/>
          <w:szCs w:val="28"/>
          <w:lang w:val="fo-FO"/>
        </w:rPr>
      </w:pPr>
      <w:r w:rsidRPr="009B24B5">
        <w:rPr>
          <w:rFonts w:ascii="Times New Roman Italic" w:hAnsi="Times New Roman Italic"/>
          <w:b w:val="0"/>
          <w:i/>
          <w:iCs/>
          <w:szCs w:val="28"/>
          <w:lang w:val="fo-FO"/>
        </w:rPr>
        <w:t>Căn</w:t>
      </w:r>
      <w:r w:rsidRPr="009B24B5">
        <w:rPr>
          <w:rFonts w:ascii="Times New Roman Italic" w:hAnsi="Times New Roman Italic"/>
          <w:b w:val="0"/>
          <w:i/>
          <w:iCs/>
          <w:szCs w:val="28"/>
          <w:lang w:val="vi-VN"/>
        </w:rPr>
        <w:t xml:space="preserve"> cứ </w:t>
      </w:r>
      <w:r w:rsidRPr="009B24B5">
        <w:rPr>
          <w:rFonts w:ascii="Times New Roman Italic" w:hAnsi="Times New Roman Italic"/>
          <w:b w:val="0"/>
          <w:i/>
          <w:iCs/>
          <w:szCs w:val="28"/>
          <w:lang w:val="fo-FO"/>
        </w:rPr>
        <w:t xml:space="preserve">Thông tư số 55/2023/TT-BTC ngày </w:t>
      </w:r>
      <w:r w:rsidR="008C35B6" w:rsidRPr="009B24B5">
        <w:rPr>
          <w:rFonts w:ascii="Times New Roman Italic" w:hAnsi="Times New Roman Italic"/>
          <w:b w:val="0"/>
          <w:i/>
          <w:iCs/>
          <w:szCs w:val="28"/>
          <w:shd w:val="clear" w:color="auto" w:fill="FFFFFF"/>
          <w:lang w:val="fo-FO"/>
        </w:rPr>
        <w:t xml:space="preserve">15 tháng </w:t>
      </w:r>
      <w:r w:rsidRPr="009B24B5">
        <w:rPr>
          <w:rFonts w:ascii="Times New Roman Italic" w:hAnsi="Times New Roman Italic"/>
          <w:b w:val="0"/>
          <w:i/>
          <w:iCs/>
          <w:szCs w:val="28"/>
          <w:shd w:val="clear" w:color="auto" w:fill="FFFFFF"/>
          <w:lang w:val="fo-FO"/>
        </w:rPr>
        <w:t>8 năm 2023</w:t>
      </w:r>
      <w:r w:rsidRPr="009B24B5">
        <w:rPr>
          <w:rFonts w:ascii="Times New Roman Italic" w:hAnsi="Times New Roman Italic"/>
          <w:b w:val="0"/>
          <w:i/>
          <w:iCs/>
          <w:szCs w:val="28"/>
          <w:lang w:val="fo-FO"/>
        </w:rPr>
        <w:t xml:space="preserve"> của </w:t>
      </w:r>
      <w:r w:rsidR="008C35B6" w:rsidRPr="009B24B5">
        <w:rPr>
          <w:rFonts w:ascii="Times New Roman Italic" w:hAnsi="Times New Roman Italic"/>
          <w:b w:val="0"/>
          <w:i/>
          <w:iCs/>
          <w:szCs w:val="28"/>
          <w:lang w:val="fo-FO"/>
        </w:rPr>
        <w:t xml:space="preserve">Bộ trưởng </w:t>
      </w:r>
      <w:r w:rsidRPr="009B24B5">
        <w:rPr>
          <w:rFonts w:ascii="Times New Roman Italic" w:hAnsi="Times New Roman Italic"/>
          <w:b w:val="0"/>
          <w:i/>
          <w:iCs/>
          <w:szCs w:val="28"/>
          <w:lang w:val="fo-FO"/>
        </w:rPr>
        <w:t xml:space="preserve">Bộ Tài chính </w:t>
      </w:r>
      <w:r w:rsidR="00AE6E02" w:rsidRPr="009B24B5">
        <w:rPr>
          <w:rFonts w:ascii="Times New Roman Italic" w:hAnsi="Times New Roman Italic"/>
          <w:b w:val="0"/>
          <w:i/>
          <w:iCs/>
          <w:szCs w:val="28"/>
          <w:lang w:val="fo-FO"/>
        </w:rPr>
        <w:t>q</w:t>
      </w:r>
      <w:r w:rsidRPr="009B24B5">
        <w:rPr>
          <w:rFonts w:ascii="Times New Roman Italic" w:hAnsi="Times New Roman Italic"/>
          <w:b w:val="0"/>
          <w:i/>
          <w:iCs/>
          <w:szCs w:val="28"/>
          <w:lang w:val="fo-FO"/>
        </w:rPr>
        <w:t>uy định quản lý, sử dụng và quyết toán kinh phí sự nghiệp từ nguồn ngân sách nhà nước thực hiện các chương trình mục tiêu quốc gia giai đoạn 2021-2025;</w:t>
      </w:r>
    </w:p>
    <w:p w:rsidR="00A04A95" w:rsidRPr="009B24B5" w:rsidRDefault="00A04A95" w:rsidP="00590B80">
      <w:pPr>
        <w:spacing w:before="120" w:line="264" w:lineRule="auto"/>
        <w:ind w:firstLine="567"/>
        <w:jc w:val="both"/>
        <w:rPr>
          <w:rFonts w:ascii="Times New Roman Italic" w:hAnsi="Times New Roman Italic"/>
          <w:i/>
          <w:sz w:val="28"/>
          <w:szCs w:val="28"/>
          <w:lang w:val="es-PR"/>
        </w:rPr>
      </w:pPr>
      <w:r w:rsidRPr="009B24B5">
        <w:rPr>
          <w:rFonts w:ascii="Times New Roman Italic" w:hAnsi="Times New Roman Italic"/>
          <w:bCs/>
          <w:i/>
          <w:sz w:val="28"/>
          <w:szCs w:val="28"/>
          <w:lang w:val="fo-FO"/>
        </w:rPr>
        <w:t xml:space="preserve">Xét Tờ trình số </w:t>
      </w:r>
      <w:r w:rsidR="003F6663" w:rsidRPr="009B24B5">
        <w:rPr>
          <w:rFonts w:ascii="Times New Roman Italic" w:hAnsi="Times New Roman Italic"/>
          <w:bCs/>
          <w:i/>
          <w:sz w:val="28"/>
          <w:szCs w:val="28"/>
          <w:lang w:val="fo-FO"/>
        </w:rPr>
        <w:t>1</w:t>
      </w:r>
      <w:r w:rsidR="00862508" w:rsidRPr="009B24B5">
        <w:rPr>
          <w:rFonts w:ascii="Times New Roman Italic" w:hAnsi="Times New Roman Italic"/>
          <w:bCs/>
          <w:i/>
          <w:sz w:val="28"/>
          <w:szCs w:val="28"/>
          <w:lang w:val="fo-FO"/>
        </w:rPr>
        <w:t>321</w:t>
      </w:r>
      <w:r w:rsidRPr="009B24B5">
        <w:rPr>
          <w:rFonts w:ascii="Times New Roman Italic" w:hAnsi="Times New Roman Italic"/>
          <w:bCs/>
          <w:i/>
          <w:sz w:val="28"/>
          <w:szCs w:val="28"/>
          <w:lang w:val="fo-FO"/>
        </w:rPr>
        <w:t>/TTr-UBND ngày</w:t>
      </w:r>
      <w:r w:rsidR="00862508" w:rsidRPr="009B24B5">
        <w:rPr>
          <w:rFonts w:ascii="Times New Roman Italic" w:hAnsi="Times New Roman Italic"/>
          <w:bCs/>
          <w:i/>
          <w:sz w:val="28"/>
          <w:szCs w:val="28"/>
          <w:lang w:val="fo-FO"/>
        </w:rPr>
        <w:t xml:space="preserve"> 02</w:t>
      </w:r>
      <w:r w:rsidRPr="009B24B5">
        <w:rPr>
          <w:rFonts w:ascii="Times New Roman Italic" w:hAnsi="Times New Roman Italic"/>
          <w:bCs/>
          <w:i/>
          <w:sz w:val="28"/>
          <w:szCs w:val="28"/>
          <w:lang w:val="fo-FO"/>
        </w:rPr>
        <w:t xml:space="preserve"> tháng</w:t>
      </w:r>
      <w:r w:rsidR="00862508" w:rsidRPr="009B24B5">
        <w:rPr>
          <w:rFonts w:ascii="Times New Roman Italic" w:hAnsi="Times New Roman Italic"/>
          <w:bCs/>
          <w:i/>
          <w:sz w:val="28"/>
          <w:szCs w:val="28"/>
          <w:lang w:val="fo-FO"/>
        </w:rPr>
        <w:t xml:space="preserve"> 6</w:t>
      </w:r>
      <w:r w:rsidRPr="009B24B5">
        <w:rPr>
          <w:rFonts w:ascii="Times New Roman Italic" w:hAnsi="Times New Roman Italic"/>
          <w:bCs/>
          <w:i/>
          <w:sz w:val="28"/>
          <w:szCs w:val="28"/>
          <w:lang w:val="fo-FO"/>
        </w:rPr>
        <w:t xml:space="preserve"> năm 2024 c</w:t>
      </w:r>
      <w:r w:rsidR="00EB58DE" w:rsidRPr="009B24B5">
        <w:rPr>
          <w:rFonts w:ascii="Times New Roman Italic" w:hAnsi="Times New Roman Italic"/>
          <w:bCs/>
          <w:i/>
          <w:sz w:val="28"/>
          <w:szCs w:val="28"/>
          <w:lang w:val="fo-FO"/>
        </w:rPr>
        <w:t xml:space="preserve">ủa Ủy ban nhân dân tỉnh Gia Lai về đề nghị ban hành </w:t>
      </w:r>
      <w:r w:rsidR="006A02D7" w:rsidRPr="009B24B5">
        <w:rPr>
          <w:rFonts w:ascii="Times New Roman Italic" w:hAnsi="Times New Roman Italic"/>
          <w:bCs/>
          <w:i/>
          <w:sz w:val="28"/>
          <w:szCs w:val="28"/>
          <w:lang w:val="fo-FO"/>
        </w:rPr>
        <w:t>N</w:t>
      </w:r>
      <w:r w:rsidRPr="009B24B5">
        <w:rPr>
          <w:rFonts w:ascii="Times New Roman Italic" w:hAnsi="Times New Roman Italic"/>
          <w:bCs/>
          <w:i/>
          <w:sz w:val="28"/>
          <w:szCs w:val="28"/>
          <w:lang w:val="fo-FO"/>
        </w:rPr>
        <w:t xml:space="preserve">ghị quyết </w:t>
      </w:r>
      <w:r w:rsidRPr="009B24B5">
        <w:rPr>
          <w:rFonts w:ascii="Times New Roman Italic" w:hAnsi="Times New Roman Italic"/>
          <w:i/>
          <w:iCs/>
          <w:sz w:val="28"/>
          <w:szCs w:val="28"/>
          <w:lang w:val="fo-FO"/>
        </w:rPr>
        <w:t>bãi bỏ Nghị quyết số 45/2022/NQ-HĐND ngày 09</w:t>
      </w:r>
      <w:r w:rsidR="00F47336" w:rsidRPr="009B24B5">
        <w:rPr>
          <w:rFonts w:ascii="Times New Roman Italic" w:hAnsi="Times New Roman Italic"/>
          <w:i/>
          <w:iCs/>
          <w:sz w:val="28"/>
          <w:szCs w:val="28"/>
          <w:lang w:val="fo-FO"/>
        </w:rPr>
        <w:t xml:space="preserve"> tháng </w:t>
      </w:r>
      <w:r w:rsidRPr="009B24B5">
        <w:rPr>
          <w:rFonts w:ascii="Times New Roman Italic" w:hAnsi="Times New Roman Italic"/>
          <w:i/>
          <w:iCs/>
          <w:sz w:val="28"/>
          <w:szCs w:val="28"/>
          <w:lang w:val="fo-FO"/>
        </w:rPr>
        <w:t>12</w:t>
      </w:r>
      <w:r w:rsidR="00F47336" w:rsidRPr="009B24B5">
        <w:rPr>
          <w:rFonts w:ascii="Times New Roman Italic" w:hAnsi="Times New Roman Italic"/>
          <w:i/>
          <w:iCs/>
          <w:sz w:val="28"/>
          <w:szCs w:val="28"/>
          <w:lang w:val="fo-FO"/>
        </w:rPr>
        <w:t xml:space="preserve"> năm </w:t>
      </w:r>
      <w:r w:rsidRPr="009B24B5">
        <w:rPr>
          <w:rFonts w:ascii="Times New Roman Italic" w:hAnsi="Times New Roman Italic"/>
          <w:i/>
          <w:iCs/>
          <w:sz w:val="28"/>
          <w:szCs w:val="28"/>
          <w:lang w:val="fo-FO"/>
        </w:rPr>
        <w:t xml:space="preserve">2022 và Nghị quyết số 46/2022/NQ-HĐND ngày </w:t>
      </w:r>
      <w:r w:rsidR="00F47336" w:rsidRPr="009B24B5">
        <w:rPr>
          <w:rFonts w:ascii="Times New Roman Italic" w:hAnsi="Times New Roman Italic"/>
          <w:i/>
          <w:iCs/>
          <w:sz w:val="28"/>
          <w:szCs w:val="28"/>
          <w:lang w:val="fo-FO"/>
        </w:rPr>
        <w:t>09 tháng 12 năm 2022</w:t>
      </w:r>
      <w:r w:rsidR="007C1CDC" w:rsidRPr="009B24B5">
        <w:rPr>
          <w:rFonts w:ascii="Times New Roman Italic" w:hAnsi="Times New Roman Italic"/>
          <w:i/>
          <w:iCs/>
          <w:sz w:val="28"/>
          <w:szCs w:val="28"/>
          <w:lang w:val="fo-FO"/>
        </w:rPr>
        <w:t xml:space="preserve"> </w:t>
      </w:r>
      <w:r w:rsidRPr="009B24B5">
        <w:rPr>
          <w:rFonts w:ascii="Times New Roman Italic" w:hAnsi="Times New Roman Italic"/>
          <w:i/>
          <w:iCs/>
          <w:sz w:val="28"/>
          <w:szCs w:val="28"/>
          <w:lang w:val="fo-FO"/>
        </w:rPr>
        <w:t>của Hội đồng nhân dân tỉnh Gia Lai</w:t>
      </w:r>
      <w:r w:rsidRPr="009B24B5">
        <w:rPr>
          <w:rFonts w:ascii="Times New Roman Italic" w:hAnsi="Times New Roman Italic"/>
          <w:bCs/>
          <w:i/>
          <w:sz w:val="28"/>
          <w:szCs w:val="28"/>
          <w:lang w:val="fo-FO"/>
        </w:rPr>
        <w:t xml:space="preserve">; </w:t>
      </w:r>
      <w:r w:rsidRPr="009B24B5">
        <w:rPr>
          <w:rFonts w:ascii="Times New Roman Italic" w:hAnsi="Times New Roman Italic"/>
          <w:i/>
          <w:sz w:val="28"/>
          <w:szCs w:val="28"/>
          <w:lang w:val="es-PR"/>
        </w:rPr>
        <w:t xml:space="preserve">Báo cáo thẩm tra </w:t>
      </w:r>
      <w:r w:rsidR="00862508" w:rsidRPr="009B24B5">
        <w:rPr>
          <w:rFonts w:ascii="Times New Roman Italic" w:hAnsi="Times New Roman Italic"/>
          <w:i/>
          <w:sz w:val="28"/>
          <w:szCs w:val="28"/>
          <w:lang w:val="es-PR"/>
        </w:rPr>
        <w:t xml:space="preserve">số </w:t>
      </w:r>
      <w:r w:rsidR="00862508" w:rsidRPr="009B24B5">
        <w:rPr>
          <w:rFonts w:ascii="Times New Roman Italic" w:hAnsi="Times New Roman Italic"/>
          <w:i/>
          <w:sz w:val="28"/>
          <w:szCs w:val="28"/>
          <w:lang w:val="es-PR"/>
        </w:rPr>
        <w:lastRenderedPageBreak/>
        <w:t xml:space="preserve">182/BC-BVHXH ngày 17 tháng 6 năm 2024 </w:t>
      </w:r>
      <w:r w:rsidRPr="009B24B5">
        <w:rPr>
          <w:rFonts w:ascii="Times New Roman Italic" w:hAnsi="Times New Roman Italic"/>
          <w:i/>
          <w:sz w:val="28"/>
          <w:szCs w:val="28"/>
          <w:lang w:val="es-PR"/>
        </w:rPr>
        <w:t xml:space="preserve">của Ban </w:t>
      </w:r>
      <w:r w:rsidR="00862508" w:rsidRPr="009B24B5">
        <w:rPr>
          <w:rFonts w:ascii="Times New Roman Italic" w:hAnsi="Times New Roman Italic"/>
          <w:i/>
          <w:sz w:val="28"/>
          <w:szCs w:val="28"/>
          <w:lang w:val="es-PR"/>
        </w:rPr>
        <w:t>Văn hóa - Xã hội</w:t>
      </w:r>
      <w:r w:rsidRPr="009B24B5">
        <w:rPr>
          <w:rFonts w:ascii="Times New Roman Italic" w:hAnsi="Times New Roman Italic"/>
          <w:i/>
          <w:sz w:val="28"/>
          <w:szCs w:val="28"/>
          <w:lang w:val="es-PR"/>
        </w:rPr>
        <w:t xml:space="preserve"> Hội đồng nhân dân tỉnh</w:t>
      </w:r>
      <w:r w:rsidR="00862508" w:rsidRPr="009B24B5">
        <w:rPr>
          <w:rFonts w:ascii="Times New Roman Italic" w:hAnsi="Times New Roman Italic"/>
          <w:i/>
          <w:sz w:val="28"/>
          <w:szCs w:val="28"/>
          <w:lang w:val="es-PR"/>
        </w:rPr>
        <w:t xml:space="preserve"> và </w:t>
      </w:r>
      <w:r w:rsidRPr="009B24B5">
        <w:rPr>
          <w:rFonts w:ascii="Times New Roman Italic" w:hAnsi="Times New Roman Italic"/>
          <w:i/>
          <w:sz w:val="28"/>
          <w:szCs w:val="28"/>
          <w:lang w:val="es-PR"/>
        </w:rPr>
        <w:t xml:space="preserve"> ý kiến thảo luận của đại biểu Hội đồng nhân dân </w:t>
      </w:r>
      <w:r w:rsidR="00B42D46" w:rsidRPr="009B24B5">
        <w:rPr>
          <w:rFonts w:ascii="Times New Roman Italic" w:hAnsi="Times New Roman Italic"/>
          <w:i/>
          <w:sz w:val="28"/>
          <w:szCs w:val="28"/>
          <w:lang w:val="es-PR"/>
        </w:rPr>
        <w:t xml:space="preserve"> tỉnh </w:t>
      </w:r>
      <w:r w:rsidRPr="009B24B5">
        <w:rPr>
          <w:rFonts w:ascii="Times New Roman Italic" w:hAnsi="Times New Roman Italic"/>
          <w:i/>
          <w:sz w:val="28"/>
          <w:szCs w:val="28"/>
          <w:lang w:val="es-PR"/>
        </w:rPr>
        <w:t>tại kỳ họp.</w:t>
      </w:r>
    </w:p>
    <w:p w:rsidR="00A04A95" w:rsidRPr="00056CFC" w:rsidRDefault="00A04A95" w:rsidP="009B24B5">
      <w:pPr>
        <w:spacing w:before="240" w:after="240"/>
        <w:jc w:val="center"/>
        <w:rPr>
          <w:b/>
          <w:bCs/>
          <w:sz w:val="28"/>
          <w:szCs w:val="28"/>
          <w:lang w:val="fo-FO"/>
        </w:rPr>
      </w:pPr>
      <w:r w:rsidRPr="00056CFC">
        <w:rPr>
          <w:b/>
          <w:bCs/>
          <w:sz w:val="28"/>
          <w:szCs w:val="28"/>
          <w:lang w:val="fo-FO"/>
        </w:rPr>
        <w:t>QUYẾT NGHỊ:</w:t>
      </w:r>
    </w:p>
    <w:p w:rsidR="005B3BB8" w:rsidRDefault="00A04A95" w:rsidP="00590B80">
      <w:pPr>
        <w:widowControl w:val="0"/>
        <w:spacing w:before="120"/>
        <w:ind w:firstLine="567"/>
        <w:jc w:val="both"/>
        <w:rPr>
          <w:b/>
          <w:bCs/>
          <w:sz w:val="28"/>
          <w:szCs w:val="28"/>
          <w:lang w:val="it-IT"/>
        </w:rPr>
      </w:pPr>
      <w:bookmarkStart w:id="1" w:name="_Hlk39732733"/>
      <w:r w:rsidRPr="00056CFC">
        <w:rPr>
          <w:b/>
          <w:sz w:val="28"/>
          <w:szCs w:val="28"/>
          <w:lang w:val="pt-BR"/>
        </w:rPr>
        <w:t>Điều 1.</w:t>
      </w:r>
      <w:bookmarkEnd w:id="1"/>
      <w:r w:rsidR="00E4407F" w:rsidRPr="00056CFC">
        <w:rPr>
          <w:b/>
          <w:sz w:val="28"/>
          <w:szCs w:val="28"/>
          <w:lang w:val="pt-BR"/>
        </w:rPr>
        <w:t xml:space="preserve"> </w:t>
      </w:r>
      <w:r w:rsidR="005B3BB8" w:rsidRPr="00056CFC">
        <w:rPr>
          <w:b/>
          <w:bCs/>
          <w:sz w:val="28"/>
          <w:szCs w:val="28"/>
          <w:lang w:val="it-IT"/>
        </w:rPr>
        <w:t>Bãi bỏ toàn bộ các nghị quyết</w:t>
      </w:r>
      <w:r w:rsidR="006E006F">
        <w:rPr>
          <w:b/>
          <w:bCs/>
          <w:sz w:val="28"/>
          <w:szCs w:val="28"/>
          <w:lang w:val="it-IT"/>
        </w:rPr>
        <w:t xml:space="preserve"> sau đây:</w:t>
      </w:r>
    </w:p>
    <w:p w:rsidR="00814B40" w:rsidRPr="008F1680" w:rsidRDefault="00FC71B5" w:rsidP="00590B80">
      <w:pPr>
        <w:widowControl w:val="0"/>
        <w:spacing w:before="120"/>
        <w:ind w:firstLine="567"/>
        <w:jc w:val="both"/>
        <w:rPr>
          <w:bCs/>
          <w:spacing w:val="-6"/>
          <w:sz w:val="28"/>
          <w:szCs w:val="28"/>
          <w:lang w:val="it-IT"/>
        </w:rPr>
      </w:pPr>
      <w:r w:rsidRPr="008F1680">
        <w:rPr>
          <w:bCs/>
          <w:spacing w:val="-6"/>
          <w:sz w:val="28"/>
          <w:szCs w:val="28"/>
          <w:lang w:val="it-IT"/>
        </w:rPr>
        <w:t>1.</w:t>
      </w:r>
      <w:r w:rsidR="006A02D7" w:rsidRPr="008F1680">
        <w:rPr>
          <w:bCs/>
          <w:spacing w:val="-6"/>
          <w:sz w:val="28"/>
          <w:szCs w:val="28"/>
          <w:lang w:val="it-IT"/>
        </w:rPr>
        <w:t xml:space="preserve"> </w:t>
      </w:r>
      <w:r w:rsidR="00A04A95" w:rsidRPr="008F1680">
        <w:rPr>
          <w:bCs/>
          <w:spacing w:val="-6"/>
          <w:sz w:val="28"/>
          <w:szCs w:val="28"/>
          <w:lang w:val="it-IT"/>
        </w:rPr>
        <w:t>Nghị quyết số 45/2022/NQ-HĐND ngày 09</w:t>
      </w:r>
      <w:r w:rsidR="004D617F" w:rsidRPr="008F1680">
        <w:rPr>
          <w:bCs/>
          <w:spacing w:val="-6"/>
          <w:sz w:val="28"/>
          <w:szCs w:val="28"/>
          <w:lang w:val="it-IT"/>
        </w:rPr>
        <w:t xml:space="preserve"> tháng 12 năm </w:t>
      </w:r>
      <w:r w:rsidR="00A04A95" w:rsidRPr="008F1680">
        <w:rPr>
          <w:bCs/>
          <w:spacing w:val="-6"/>
          <w:sz w:val="28"/>
          <w:szCs w:val="28"/>
          <w:lang w:val="it-IT"/>
        </w:rPr>
        <w:t>2022</w:t>
      </w:r>
      <w:r w:rsidR="00F946E0" w:rsidRPr="008F1680">
        <w:rPr>
          <w:bCs/>
          <w:spacing w:val="-6"/>
          <w:sz w:val="28"/>
          <w:szCs w:val="28"/>
          <w:lang w:val="it-IT"/>
        </w:rPr>
        <w:t xml:space="preserve"> </w:t>
      </w:r>
      <w:r w:rsidR="00A04A95" w:rsidRPr="008F1680">
        <w:rPr>
          <w:bCs/>
          <w:spacing w:val="-6"/>
          <w:sz w:val="28"/>
          <w:szCs w:val="28"/>
          <w:lang w:val="nl-NL"/>
        </w:rPr>
        <w:t xml:space="preserve">của Hội đồng nhân dân tỉnh Gia Lai </w:t>
      </w:r>
      <w:r w:rsidR="00FF478B" w:rsidRPr="008F1680">
        <w:rPr>
          <w:bCs/>
          <w:spacing w:val="-6"/>
          <w:sz w:val="28"/>
          <w:szCs w:val="28"/>
          <w:lang w:val="it-IT"/>
        </w:rPr>
        <w:t>q</w:t>
      </w:r>
      <w:r w:rsidR="00A04A95" w:rsidRPr="008F1680">
        <w:rPr>
          <w:bCs/>
          <w:spacing w:val="-6"/>
          <w:sz w:val="28"/>
          <w:szCs w:val="28"/>
          <w:lang w:val="it-IT"/>
        </w:rPr>
        <w:t>uy định nội dung và mức chi kinh phí sự nghiệp từ nguồn ngân sách nhà nước thực hiện nhiệm vụ giảm nghèo về thông tin thuộc Chương trình mục tiêu quốc gia Giảm nghèo bền vững giai đoạn 2021-2025 trên địa bàn tỉnh Gia Lai</w:t>
      </w:r>
      <w:r w:rsidR="008F0628" w:rsidRPr="008F1680">
        <w:rPr>
          <w:bCs/>
          <w:spacing w:val="-6"/>
          <w:sz w:val="28"/>
          <w:szCs w:val="28"/>
          <w:lang w:val="it-IT"/>
        </w:rPr>
        <w:t>.</w:t>
      </w:r>
    </w:p>
    <w:p w:rsidR="00A04A95" w:rsidRPr="008F1680" w:rsidRDefault="00FC71B5" w:rsidP="00590B80">
      <w:pPr>
        <w:widowControl w:val="0"/>
        <w:spacing w:before="120"/>
        <w:ind w:firstLine="567"/>
        <w:jc w:val="both"/>
        <w:rPr>
          <w:bCs/>
          <w:spacing w:val="-6"/>
          <w:sz w:val="28"/>
          <w:szCs w:val="28"/>
          <w:lang w:val="it-IT"/>
        </w:rPr>
      </w:pPr>
      <w:r w:rsidRPr="008F1680">
        <w:rPr>
          <w:bCs/>
          <w:spacing w:val="-6"/>
          <w:sz w:val="28"/>
          <w:szCs w:val="28"/>
          <w:lang w:val="it-IT"/>
        </w:rPr>
        <w:t>2.</w:t>
      </w:r>
      <w:r w:rsidR="00A04A95" w:rsidRPr="008F1680">
        <w:rPr>
          <w:bCs/>
          <w:spacing w:val="-6"/>
          <w:sz w:val="28"/>
          <w:szCs w:val="28"/>
          <w:lang w:val="it-IT"/>
        </w:rPr>
        <w:t xml:space="preserve"> Nghị quyết số 46/2022/NQ-HĐND </w:t>
      </w:r>
      <w:r w:rsidR="00761DB9" w:rsidRPr="008F1680">
        <w:rPr>
          <w:bCs/>
          <w:spacing w:val="-6"/>
          <w:sz w:val="28"/>
          <w:szCs w:val="28"/>
          <w:lang w:val="it-IT"/>
        </w:rPr>
        <w:t>ngày 09 tháng 12 năm 2022</w:t>
      </w:r>
      <w:r w:rsidR="006A02D7" w:rsidRPr="008F1680">
        <w:rPr>
          <w:bCs/>
          <w:spacing w:val="-6"/>
          <w:sz w:val="28"/>
          <w:szCs w:val="28"/>
          <w:lang w:val="it-IT"/>
        </w:rPr>
        <w:t xml:space="preserve"> </w:t>
      </w:r>
      <w:r w:rsidR="00A04A95" w:rsidRPr="008F1680">
        <w:rPr>
          <w:bCs/>
          <w:spacing w:val="-6"/>
          <w:sz w:val="28"/>
          <w:szCs w:val="28"/>
          <w:lang w:val="nl-NL"/>
        </w:rPr>
        <w:t>của Hội đồng nhân dân tỉnh Gia Lai</w:t>
      </w:r>
      <w:r w:rsidR="00A04A95" w:rsidRPr="008F1680">
        <w:rPr>
          <w:bCs/>
          <w:spacing w:val="-6"/>
          <w:sz w:val="28"/>
          <w:szCs w:val="28"/>
          <w:lang w:val="it-IT"/>
        </w:rPr>
        <w:t xml:space="preserve"> </w:t>
      </w:r>
      <w:r w:rsidR="00FF478B" w:rsidRPr="008F1680">
        <w:rPr>
          <w:bCs/>
          <w:spacing w:val="-6"/>
          <w:sz w:val="28"/>
          <w:szCs w:val="28"/>
          <w:lang w:val="it-IT"/>
        </w:rPr>
        <w:t>q</w:t>
      </w:r>
      <w:r w:rsidR="00A04A95" w:rsidRPr="008F1680">
        <w:rPr>
          <w:bCs/>
          <w:spacing w:val="-6"/>
          <w:sz w:val="28"/>
          <w:szCs w:val="28"/>
          <w:lang w:val="it-IT"/>
        </w:rPr>
        <w:t>uy định mức chi hỗ trợ kinh phí sự nghiệp từ nguồn ngân sách nhà nước thực hiện nhiệm vụ tăng cường cơ sở vật chất cho hệ thống thông tin và truyền thông cơ sở thuộc Chương trình mục tiêu quốc gia xây dựng nông thôn mới giai đoạn 2021-2025 trên địa bàn tỉnh Gia Lai</w:t>
      </w:r>
      <w:r w:rsidR="00A04A95" w:rsidRPr="008F1680">
        <w:rPr>
          <w:spacing w:val="-6"/>
          <w:sz w:val="28"/>
          <w:szCs w:val="28"/>
          <w:lang w:val="nl-NL"/>
        </w:rPr>
        <w:t>.</w:t>
      </w:r>
    </w:p>
    <w:p w:rsidR="00917450" w:rsidRPr="00056CFC" w:rsidRDefault="00A04A95" w:rsidP="00590B80">
      <w:pPr>
        <w:shd w:val="clear" w:color="auto" w:fill="FFFFFF"/>
        <w:spacing w:before="120"/>
        <w:ind w:firstLine="567"/>
        <w:jc w:val="both"/>
        <w:rPr>
          <w:b/>
          <w:sz w:val="28"/>
          <w:szCs w:val="28"/>
          <w:lang w:val="pt-BR"/>
        </w:rPr>
      </w:pPr>
      <w:r w:rsidRPr="00056CFC">
        <w:rPr>
          <w:b/>
          <w:sz w:val="28"/>
          <w:szCs w:val="28"/>
          <w:lang w:val="pt-BR"/>
        </w:rPr>
        <w:t xml:space="preserve">Điều 2. </w:t>
      </w:r>
      <w:r w:rsidR="007078BA">
        <w:rPr>
          <w:b/>
          <w:sz w:val="28"/>
          <w:szCs w:val="28"/>
          <w:lang w:val="pt-BR"/>
        </w:rPr>
        <w:t>Điều khoản thi hành</w:t>
      </w:r>
    </w:p>
    <w:p w:rsidR="009D4985" w:rsidRPr="00056CFC" w:rsidRDefault="00A04A95" w:rsidP="00590B80">
      <w:pPr>
        <w:shd w:val="clear" w:color="auto" w:fill="FFFFFF"/>
        <w:spacing w:before="120"/>
        <w:ind w:firstLine="567"/>
        <w:jc w:val="both"/>
        <w:rPr>
          <w:sz w:val="28"/>
          <w:szCs w:val="28"/>
          <w:lang w:val="fo-FO"/>
        </w:rPr>
      </w:pPr>
      <w:r w:rsidRPr="00056CFC">
        <w:rPr>
          <w:sz w:val="28"/>
          <w:szCs w:val="28"/>
          <w:lang w:val="fo-FO"/>
        </w:rPr>
        <w:t xml:space="preserve">Nghị quyết này đã được Hội đồng nhân dân tỉnh Gia Lai </w:t>
      </w:r>
      <w:r w:rsidR="00F92E16" w:rsidRPr="00056CFC">
        <w:rPr>
          <w:sz w:val="28"/>
          <w:szCs w:val="28"/>
          <w:lang w:val="fo-FO"/>
        </w:rPr>
        <w:t xml:space="preserve">Khóa </w:t>
      </w:r>
      <w:r w:rsidRPr="00056CFC">
        <w:rPr>
          <w:sz w:val="28"/>
          <w:szCs w:val="28"/>
          <w:lang w:val="fo-FO"/>
        </w:rPr>
        <w:t>XII Kỳ họp thứ</w:t>
      </w:r>
      <w:r w:rsidR="002E5513">
        <w:rPr>
          <w:sz w:val="28"/>
          <w:szCs w:val="28"/>
          <w:lang w:val="fo-FO"/>
        </w:rPr>
        <w:t xml:space="preserve"> Mười chín</w:t>
      </w:r>
      <w:r w:rsidRPr="00056CFC">
        <w:rPr>
          <w:sz w:val="28"/>
          <w:szCs w:val="28"/>
          <w:lang w:val="fo-FO"/>
        </w:rPr>
        <w:t xml:space="preserve"> thông qua ngày </w:t>
      </w:r>
      <w:r w:rsidR="002E5513">
        <w:rPr>
          <w:sz w:val="28"/>
          <w:szCs w:val="28"/>
          <w:lang w:val="fo-FO"/>
        </w:rPr>
        <w:t>10</w:t>
      </w:r>
      <w:r w:rsidRPr="00056CFC">
        <w:rPr>
          <w:sz w:val="28"/>
          <w:szCs w:val="28"/>
          <w:lang w:val="fo-FO"/>
        </w:rPr>
        <w:t xml:space="preserve"> tháng </w:t>
      </w:r>
      <w:r w:rsidR="002E5513">
        <w:rPr>
          <w:sz w:val="28"/>
          <w:szCs w:val="28"/>
          <w:lang w:val="fo-FO"/>
        </w:rPr>
        <w:t>7</w:t>
      </w:r>
      <w:r w:rsidRPr="00056CFC">
        <w:rPr>
          <w:sz w:val="28"/>
          <w:szCs w:val="28"/>
          <w:lang w:val="fo-FO"/>
        </w:rPr>
        <w:t xml:space="preserve"> năm 2024</w:t>
      </w:r>
      <w:r w:rsidR="002E5513">
        <w:rPr>
          <w:sz w:val="28"/>
          <w:szCs w:val="28"/>
          <w:lang w:val="fo-FO"/>
        </w:rPr>
        <w:t xml:space="preserve"> và có hiệu lực </w:t>
      </w:r>
      <w:r w:rsidR="0077608E">
        <w:rPr>
          <w:sz w:val="28"/>
          <w:szCs w:val="28"/>
          <w:lang w:val="fo-FO"/>
        </w:rPr>
        <w:t xml:space="preserve">thi hành kể </w:t>
      </w:r>
      <w:r w:rsidR="002E5513">
        <w:rPr>
          <w:sz w:val="28"/>
          <w:szCs w:val="28"/>
          <w:lang w:val="fo-FO"/>
        </w:rPr>
        <w:t xml:space="preserve">từ ngày </w:t>
      </w:r>
      <w:r w:rsidR="008F1680">
        <w:rPr>
          <w:sz w:val="28"/>
          <w:szCs w:val="28"/>
          <w:lang w:val="fo-FO"/>
        </w:rPr>
        <w:t>20</w:t>
      </w:r>
      <w:r w:rsidR="002E5513">
        <w:rPr>
          <w:sz w:val="28"/>
          <w:szCs w:val="28"/>
          <w:lang w:val="fo-FO"/>
        </w:rPr>
        <w:t xml:space="preserve"> tháng 7 năm 2024</w:t>
      </w:r>
      <w:r w:rsidRPr="00056CFC">
        <w:rPr>
          <w:sz w:val="28"/>
          <w:szCs w:val="28"/>
          <w:lang w:val="fo-FO"/>
        </w:rPr>
        <w:t>./.</w:t>
      </w:r>
    </w:p>
    <w:p w:rsidR="00A04A95" w:rsidRPr="00056CFC" w:rsidRDefault="00A04A95" w:rsidP="00A04A95">
      <w:pPr>
        <w:pStyle w:val="BodyText"/>
        <w:spacing w:after="60"/>
        <w:ind w:firstLine="720"/>
        <w:jc w:val="both"/>
        <w:rPr>
          <w:sz w:val="12"/>
          <w:szCs w:val="12"/>
          <w:lang w:val="fo-FO"/>
        </w:rPr>
      </w:pPr>
    </w:p>
    <w:p w:rsidR="000C18C6" w:rsidRPr="00583175" w:rsidRDefault="000C18C6" w:rsidP="000C18C6">
      <w:pPr>
        <w:jc w:val="center"/>
        <w:rPr>
          <w:b/>
          <w:sz w:val="28"/>
          <w:szCs w:val="28"/>
        </w:rPr>
      </w:pPr>
      <w:r w:rsidRPr="00583175">
        <w:rPr>
          <w:b/>
          <w:sz w:val="28"/>
          <w:szCs w:val="28"/>
        </w:rPr>
        <w:t>CHỦ TỊCH</w:t>
      </w:r>
    </w:p>
    <w:p w:rsidR="000C18C6" w:rsidRPr="00583175" w:rsidRDefault="000C18C6" w:rsidP="000C18C6">
      <w:pPr>
        <w:jc w:val="center"/>
        <w:rPr>
          <w:b/>
          <w:sz w:val="28"/>
          <w:szCs w:val="28"/>
        </w:rPr>
      </w:pPr>
      <w:r w:rsidRPr="00583175">
        <w:rPr>
          <w:b/>
          <w:sz w:val="28"/>
          <w:szCs w:val="28"/>
        </w:rPr>
        <w:t>(Đã ký)</w:t>
      </w:r>
    </w:p>
    <w:p w:rsidR="000C18C6" w:rsidRPr="00583175" w:rsidRDefault="000C18C6" w:rsidP="000C18C6">
      <w:pPr>
        <w:jc w:val="center"/>
        <w:rPr>
          <w:b/>
          <w:sz w:val="28"/>
          <w:szCs w:val="28"/>
        </w:rPr>
      </w:pPr>
      <w:r>
        <w:rPr>
          <w:b/>
          <w:sz w:val="28"/>
          <w:szCs w:val="28"/>
        </w:rPr>
        <w:t xml:space="preserve"> </w:t>
      </w:r>
      <w:r w:rsidRPr="00583175">
        <w:rPr>
          <w:b/>
          <w:sz w:val="28"/>
          <w:szCs w:val="28"/>
        </w:rPr>
        <w:t>Hồ Văn Niên</w:t>
      </w:r>
    </w:p>
    <w:p w:rsidR="00A04A95" w:rsidRPr="00056CFC" w:rsidRDefault="00A04A95" w:rsidP="00A04A95">
      <w:pPr>
        <w:rPr>
          <w:vanish/>
        </w:rPr>
      </w:pPr>
    </w:p>
    <w:p w:rsidR="00822821" w:rsidRPr="00056CFC" w:rsidRDefault="00822821"/>
    <w:sectPr w:rsidR="00822821" w:rsidRPr="00056CFC" w:rsidSect="00F344B7">
      <w:headerReference w:type="default" r:id="rId6"/>
      <w:footerReference w:type="even" r:id="rId7"/>
      <w:pgSz w:w="11907" w:h="16840" w:code="9"/>
      <w:pgMar w:top="1247" w:right="851" w:bottom="1418" w:left="1701" w:header="51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054" w:rsidRDefault="003E5054">
      <w:r>
        <w:separator/>
      </w:r>
    </w:p>
  </w:endnote>
  <w:endnote w:type="continuationSeparator" w:id="0">
    <w:p w:rsidR="003E5054" w:rsidRDefault="003E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2C6" w:rsidRDefault="008815C4" w:rsidP="00AE441B">
    <w:pPr>
      <w:pStyle w:val="Footer"/>
      <w:framePr w:wrap="around" w:vAnchor="text" w:hAnchor="margin" w:xAlign="right" w:y="1"/>
      <w:rPr>
        <w:rStyle w:val="PageNumber"/>
      </w:rPr>
    </w:pPr>
    <w:r>
      <w:rPr>
        <w:rStyle w:val="PageNumber"/>
      </w:rPr>
      <w:fldChar w:fldCharType="begin"/>
    </w:r>
    <w:r w:rsidR="00A04A95">
      <w:rPr>
        <w:rStyle w:val="PageNumber"/>
      </w:rPr>
      <w:instrText xml:space="preserve">PAGE  </w:instrText>
    </w:r>
    <w:r>
      <w:rPr>
        <w:rStyle w:val="PageNumber"/>
      </w:rPr>
      <w:fldChar w:fldCharType="end"/>
    </w:r>
  </w:p>
  <w:p w:rsidR="00D212C6" w:rsidRDefault="00D212C6" w:rsidP="00F1205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054" w:rsidRDefault="003E5054">
      <w:r>
        <w:separator/>
      </w:r>
    </w:p>
  </w:footnote>
  <w:footnote w:type="continuationSeparator" w:id="0">
    <w:p w:rsidR="003E5054" w:rsidRDefault="003E5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290857"/>
      <w:docPartObj>
        <w:docPartGallery w:val="Page Numbers (Top of Page)"/>
        <w:docPartUnique/>
      </w:docPartObj>
    </w:sdtPr>
    <w:sdtEndPr>
      <w:rPr>
        <w:noProof/>
        <w:sz w:val="28"/>
        <w:szCs w:val="28"/>
      </w:rPr>
    </w:sdtEndPr>
    <w:sdtContent>
      <w:p w:rsidR="00F344B7" w:rsidRPr="00F344B7" w:rsidRDefault="00F344B7">
        <w:pPr>
          <w:pStyle w:val="Header"/>
          <w:jc w:val="center"/>
          <w:rPr>
            <w:sz w:val="28"/>
            <w:szCs w:val="28"/>
          </w:rPr>
        </w:pPr>
        <w:r w:rsidRPr="00F344B7">
          <w:rPr>
            <w:sz w:val="28"/>
            <w:szCs w:val="28"/>
          </w:rPr>
          <w:t>2</w:t>
        </w:r>
      </w:p>
    </w:sdtContent>
  </w:sdt>
  <w:p w:rsidR="00D212C6" w:rsidRDefault="00D212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95"/>
    <w:rsid w:val="00006377"/>
    <w:rsid w:val="00047B2A"/>
    <w:rsid w:val="00051C0F"/>
    <w:rsid w:val="000562F5"/>
    <w:rsid w:val="00056CFC"/>
    <w:rsid w:val="000772E0"/>
    <w:rsid w:val="000C18C6"/>
    <w:rsid w:val="000D051A"/>
    <w:rsid w:val="000D2D73"/>
    <w:rsid w:val="000E3867"/>
    <w:rsid w:val="0010573F"/>
    <w:rsid w:val="00121399"/>
    <w:rsid w:val="00123006"/>
    <w:rsid w:val="00132076"/>
    <w:rsid w:val="00160111"/>
    <w:rsid w:val="001853B5"/>
    <w:rsid w:val="001D4E33"/>
    <w:rsid w:val="001E2014"/>
    <w:rsid w:val="00200FD6"/>
    <w:rsid w:val="002022AB"/>
    <w:rsid w:val="0020262D"/>
    <w:rsid w:val="00212087"/>
    <w:rsid w:val="002157B2"/>
    <w:rsid w:val="002338A0"/>
    <w:rsid w:val="0023476F"/>
    <w:rsid w:val="00245B46"/>
    <w:rsid w:val="00254F6A"/>
    <w:rsid w:val="002577C8"/>
    <w:rsid w:val="00266889"/>
    <w:rsid w:val="00285D44"/>
    <w:rsid w:val="002933A6"/>
    <w:rsid w:val="002A461E"/>
    <w:rsid w:val="002E4300"/>
    <w:rsid w:val="002E4C3F"/>
    <w:rsid w:val="002E5513"/>
    <w:rsid w:val="002F3A5C"/>
    <w:rsid w:val="00324DCA"/>
    <w:rsid w:val="00332626"/>
    <w:rsid w:val="00354A34"/>
    <w:rsid w:val="00393A31"/>
    <w:rsid w:val="003A384B"/>
    <w:rsid w:val="003B0AD5"/>
    <w:rsid w:val="003B230A"/>
    <w:rsid w:val="003D20B6"/>
    <w:rsid w:val="003E5054"/>
    <w:rsid w:val="003F6209"/>
    <w:rsid w:val="003F6663"/>
    <w:rsid w:val="00422C7E"/>
    <w:rsid w:val="00430CEE"/>
    <w:rsid w:val="00437AF7"/>
    <w:rsid w:val="0049617F"/>
    <w:rsid w:val="004B4063"/>
    <w:rsid w:val="004D617F"/>
    <w:rsid w:val="004E4031"/>
    <w:rsid w:val="0057175C"/>
    <w:rsid w:val="00590B80"/>
    <w:rsid w:val="005A1D6F"/>
    <w:rsid w:val="005B3BB8"/>
    <w:rsid w:val="005B510B"/>
    <w:rsid w:val="005D2452"/>
    <w:rsid w:val="005D2E99"/>
    <w:rsid w:val="00605329"/>
    <w:rsid w:val="006A02D7"/>
    <w:rsid w:val="006A0961"/>
    <w:rsid w:val="006A7C29"/>
    <w:rsid w:val="006D6A6B"/>
    <w:rsid w:val="006E006F"/>
    <w:rsid w:val="006F7990"/>
    <w:rsid w:val="007078BA"/>
    <w:rsid w:val="00720C75"/>
    <w:rsid w:val="00727DCE"/>
    <w:rsid w:val="007475E0"/>
    <w:rsid w:val="00761DB9"/>
    <w:rsid w:val="0076266F"/>
    <w:rsid w:val="0077608E"/>
    <w:rsid w:val="00793CCC"/>
    <w:rsid w:val="0079570D"/>
    <w:rsid w:val="00796CF7"/>
    <w:rsid w:val="00797204"/>
    <w:rsid w:val="007C1CDC"/>
    <w:rsid w:val="007E5A3C"/>
    <w:rsid w:val="007E6D65"/>
    <w:rsid w:val="00801C58"/>
    <w:rsid w:val="00803F86"/>
    <w:rsid w:val="00814B40"/>
    <w:rsid w:val="00822821"/>
    <w:rsid w:val="00862508"/>
    <w:rsid w:val="00867DD6"/>
    <w:rsid w:val="008815C4"/>
    <w:rsid w:val="008822EA"/>
    <w:rsid w:val="008A3745"/>
    <w:rsid w:val="008C35B6"/>
    <w:rsid w:val="008C5472"/>
    <w:rsid w:val="008E7F85"/>
    <w:rsid w:val="008F0628"/>
    <w:rsid w:val="008F1680"/>
    <w:rsid w:val="00917450"/>
    <w:rsid w:val="00921248"/>
    <w:rsid w:val="00940778"/>
    <w:rsid w:val="009B24B5"/>
    <w:rsid w:val="009C155C"/>
    <w:rsid w:val="009D4985"/>
    <w:rsid w:val="009E0921"/>
    <w:rsid w:val="009F6192"/>
    <w:rsid w:val="00A04A95"/>
    <w:rsid w:val="00A10675"/>
    <w:rsid w:val="00A34C6F"/>
    <w:rsid w:val="00A350EB"/>
    <w:rsid w:val="00A377B0"/>
    <w:rsid w:val="00A40923"/>
    <w:rsid w:val="00A54CA2"/>
    <w:rsid w:val="00A5516F"/>
    <w:rsid w:val="00A915A1"/>
    <w:rsid w:val="00A97AF5"/>
    <w:rsid w:val="00AB20F3"/>
    <w:rsid w:val="00AC39FB"/>
    <w:rsid w:val="00AE6E02"/>
    <w:rsid w:val="00AF5844"/>
    <w:rsid w:val="00B03FAA"/>
    <w:rsid w:val="00B21E63"/>
    <w:rsid w:val="00B31AB7"/>
    <w:rsid w:val="00B42D46"/>
    <w:rsid w:val="00B549D9"/>
    <w:rsid w:val="00B767F0"/>
    <w:rsid w:val="00BA636D"/>
    <w:rsid w:val="00BB2812"/>
    <w:rsid w:val="00BE036F"/>
    <w:rsid w:val="00C11FB2"/>
    <w:rsid w:val="00C21A00"/>
    <w:rsid w:val="00C37AB9"/>
    <w:rsid w:val="00C47A6C"/>
    <w:rsid w:val="00C50064"/>
    <w:rsid w:val="00CC475E"/>
    <w:rsid w:val="00CC7562"/>
    <w:rsid w:val="00CF0B08"/>
    <w:rsid w:val="00D06201"/>
    <w:rsid w:val="00D10FDE"/>
    <w:rsid w:val="00D212C6"/>
    <w:rsid w:val="00D27A5F"/>
    <w:rsid w:val="00D56319"/>
    <w:rsid w:val="00D62E31"/>
    <w:rsid w:val="00D67E9C"/>
    <w:rsid w:val="00D83C26"/>
    <w:rsid w:val="00DC5085"/>
    <w:rsid w:val="00E4407F"/>
    <w:rsid w:val="00E50FF6"/>
    <w:rsid w:val="00E52140"/>
    <w:rsid w:val="00EB58DE"/>
    <w:rsid w:val="00ED1E5A"/>
    <w:rsid w:val="00F06738"/>
    <w:rsid w:val="00F344B7"/>
    <w:rsid w:val="00F47336"/>
    <w:rsid w:val="00F92E16"/>
    <w:rsid w:val="00F946E0"/>
    <w:rsid w:val="00FC71B5"/>
    <w:rsid w:val="00FD1DE0"/>
    <w:rsid w:val="00FF47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8D34"/>
  <w15:docId w15:val="{43ED57CA-DBA3-42DB-B358-382C8D6A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A9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04A95"/>
    <w:pPr>
      <w:keepNext/>
      <w:jc w:val="both"/>
      <w:outlineLvl w:val="3"/>
    </w:pPr>
    <w:rPr>
      <w:rFonts w:ascii="VNtimes new roman" w:hAnsi="VN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04A95"/>
    <w:rPr>
      <w:rFonts w:ascii="VNtimes new roman" w:eastAsia="Times New Roman" w:hAnsi="VNtimes new roman" w:cs="Times New Roman"/>
      <w:b/>
      <w:sz w:val="28"/>
      <w:szCs w:val="24"/>
    </w:rPr>
  </w:style>
  <w:style w:type="paragraph" w:styleId="BodyText">
    <w:name w:val="Body Text"/>
    <w:basedOn w:val="Normal"/>
    <w:link w:val="BodyTextChar"/>
    <w:rsid w:val="00A04A95"/>
    <w:rPr>
      <w:sz w:val="28"/>
    </w:rPr>
  </w:style>
  <w:style w:type="character" w:customStyle="1" w:styleId="BodyTextChar">
    <w:name w:val="Body Text Char"/>
    <w:basedOn w:val="DefaultParagraphFont"/>
    <w:link w:val="BodyText"/>
    <w:rsid w:val="00A04A95"/>
    <w:rPr>
      <w:rFonts w:ascii="Times New Roman" w:eastAsia="Times New Roman" w:hAnsi="Times New Roman" w:cs="Times New Roman"/>
      <w:sz w:val="28"/>
      <w:szCs w:val="24"/>
    </w:rPr>
  </w:style>
  <w:style w:type="paragraph" w:styleId="Footer">
    <w:name w:val="footer"/>
    <w:basedOn w:val="Normal"/>
    <w:link w:val="FooterChar"/>
    <w:rsid w:val="00A04A95"/>
    <w:pPr>
      <w:tabs>
        <w:tab w:val="center" w:pos="4320"/>
        <w:tab w:val="right" w:pos="8640"/>
      </w:tabs>
    </w:pPr>
  </w:style>
  <w:style w:type="character" w:customStyle="1" w:styleId="FooterChar">
    <w:name w:val="Footer Char"/>
    <w:basedOn w:val="DefaultParagraphFont"/>
    <w:link w:val="Footer"/>
    <w:rsid w:val="00A04A95"/>
    <w:rPr>
      <w:rFonts w:ascii="Times New Roman" w:eastAsia="Times New Roman" w:hAnsi="Times New Roman" w:cs="Times New Roman"/>
      <w:sz w:val="24"/>
      <w:szCs w:val="24"/>
    </w:rPr>
  </w:style>
  <w:style w:type="character" w:styleId="PageNumber">
    <w:name w:val="page number"/>
    <w:basedOn w:val="DefaultParagraphFont"/>
    <w:rsid w:val="00A04A95"/>
  </w:style>
  <w:style w:type="paragraph" w:styleId="Header">
    <w:name w:val="header"/>
    <w:basedOn w:val="Normal"/>
    <w:link w:val="HeaderChar"/>
    <w:uiPriority w:val="99"/>
    <w:rsid w:val="00A04A95"/>
    <w:pPr>
      <w:tabs>
        <w:tab w:val="center" w:pos="4320"/>
        <w:tab w:val="right" w:pos="8640"/>
      </w:tabs>
    </w:pPr>
  </w:style>
  <w:style w:type="character" w:customStyle="1" w:styleId="HeaderChar">
    <w:name w:val="Header Char"/>
    <w:basedOn w:val="DefaultParagraphFont"/>
    <w:link w:val="Header"/>
    <w:uiPriority w:val="99"/>
    <w:rsid w:val="00A04A95"/>
    <w:rPr>
      <w:rFonts w:ascii="Times New Roman" w:eastAsia="Times New Roman" w:hAnsi="Times New Roman" w:cs="Times New Roman"/>
      <w:sz w:val="24"/>
      <w:szCs w:val="24"/>
    </w:rPr>
  </w:style>
  <w:style w:type="paragraph" w:styleId="BodyTextIndent2">
    <w:name w:val="Body Text Indent 2"/>
    <w:basedOn w:val="Normal"/>
    <w:link w:val="BodyTextIndent2Char"/>
    <w:rsid w:val="00A04A95"/>
    <w:pPr>
      <w:spacing w:after="120" w:line="480" w:lineRule="auto"/>
      <w:ind w:left="283"/>
    </w:pPr>
  </w:style>
  <w:style w:type="character" w:customStyle="1" w:styleId="BodyTextIndent2Char">
    <w:name w:val="Body Text Indent 2 Char"/>
    <w:basedOn w:val="DefaultParagraphFont"/>
    <w:link w:val="BodyTextIndent2"/>
    <w:rsid w:val="00A04A95"/>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A04A95"/>
    <w:pPr>
      <w:spacing w:before="100" w:beforeAutospacing="1" w:after="100" w:afterAutospacing="1"/>
    </w:pPr>
  </w:style>
  <w:style w:type="character" w:customStyle="1" w:styleId="NormalWebChar">
    <w:name w:val="Normal (Web) Char"/>
    <w:link w:val="NormalWeb"/>
    <w:uiPriority w:val="99"/>
    <w:locked/>
    <w:rsid w:val="00A04A95"/>
    <w:rPr>
      <w:rFonts w:ascii="Times New Roman" w:eastAsia="Times New Roman" w:hAnsi="Times New Roman" w:cs="Times New Roman"/>
      <w:sz w:val="24"/>
      <w:szCs w:val="24"/>
    </w:rPr>
  </w:style>
  <w:style w:type="character" w:customStyle="1" w:styleId="fontstyle21">
    <w:name w:val="fontstyle21"/>
    <w:basedOn w:val="DefaultParagraphFont"/>
    <w:rsid w:val="00A04A9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590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328AD-8BF0-407B-99D2-54DE9A3F3CB6}"/>
</file>

<file path=customXml/itemProps2.xml><?xml version="1.0" encoding="utf-8"?>
<ds:datastoreItem xmlns:ds="http://schemas.openxmlformats.org/officeDocument/2006/customXml" ds:itemID="{F2962828-3097-41F9-A8F5-643FC8E7462F}"/>
</file>

<file path=customXml/itemProps3.xml><?xml version="1.0" encoding="utf-8"?>
<ds:datastoreItem xmlns:ds="http://schemas.openxmlformats.org/officeDocument/2006/customXml" ds:itemID="{CACE5B3A-9F71-4AF8-A5F7-F31E241AE480}"/>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 TIMT</cp:lastModifiedBy>
  <cp:revision>2</cp:revision>
  <cp:lastPrinted>2024-07-11T06:36:00Z</cp:lastPrinted>
  <dcterms:created xsi:type="dcterms:W3CDTF">2024-07-24T02:02:00Z</dcterms:created>
  <dcterms:modified xsi:type="dcterms:W3CDTF">2024-07-24T02:02:00Z</dcterms:modified>
</cp:coreProperties>
</file>